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60" w:before="20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  <w:highlight w:val="white"/>
        </w:rPr>
      </w:pPr>
      <w:bookmarkStart w:colFirst="0" w:colLast="0" w:name="_heading=h.hfbep5nf6ma2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85"/>
        <w:gridCol w:w="3330"/>
        <w:gridCol w:w="990"/>
        <w:gridCol w:w="3000"/>
        <w:tblGridChange w:id="0">
          <w:tblGrid>
            <w:gridCol w:w="1785"/>
            <w:gridCol w:w="3330"/>
            <w:gridCol w:w="990"/>
            <w:gridCol w:w="30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white"/>
                <w:rtl w:val="0"/>
              </w:rPr>
              <w:t xml:space="preserve">ASSISTANT BRANCH MANAGER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highlight w:val="white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Assistant Branch Manager supports the Branch Manager in overseeing daily branch operations at [Organization Name]. This role ensures smooth workflow, customer satisfaction, and adherence to company standards. They assist in managing staff, maintaining inventory, and implementing strategies to meet performance goals.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ideal candidate is a proactive and detail-oriented individual with experience in operations and team leadership. They are skilled in problem-solving and fostering a collaborative work environment.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d9d9d9" w:val="clear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Overall Responsibilities: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 the Branch Manager in planning and executing daily operations.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Supervise and train staff to meet productivity and quality standards.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Monitor inventory levels, ensuring timely restocking and accurate record-keeping.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Address customer inquiries and concerns, providing effective solutions.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compliance with safety and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ISO 9001:2015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quality standards.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Support sales efforts by managing customer accounts and maintaining relationships.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Oversee scheduling and coordination of deliveries and logistics.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Prepare reports on branch performance and provide insights for improvement.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Act as the acting manager in the Branch Manager's absence.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other duties as assigned.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 Secondary Diploma or degree in Business Administration, Operations, or a related field.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experience in a supervisory or operational role, preferably in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[industry e.g., manufacturing or metal distribution]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inventory management systems and operational workflows.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Familiarity with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ISO 9001:2015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standards is an asset.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d9d9d9" w:val="clear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Team leadership and mentoring.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Problem-solving and decision-making.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organizational and multitasking abilities.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Customer-focused mindset.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verbal and written communication skills.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Safety-conscious with attention to compliance and detail.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 schedule is typically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schedule, e.g., 8 am to 5 pm Mondays through Fridays]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Occasional extended hours or weekend shifts to meet operational needs.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Consistent exposure to computer screens. 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4/2Ijhj22Sb+wTayPaDy/eS3+Q==">CgMxLjAyDmguaGZiZXA1bmY2bWEyOAByITEtSGU0WUlZUTNmZ091U2VyblNmeEtqdG1EX0NwWUl6OQ==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